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2BA59" w14:textId="1C057799" w:rsidR="0058791F" w:rsidRPr="0058791F" w:rsidRDefault="002F02AA" w:rsidP="0058791F">
      <w:pPr>
        <w:jc w:val="right"/>
        <w:rPr>
          <w:rFonts w:cs="Arial"/>
          <w:b/>
          <w:szCs w:val="20"/>
        </w:rPr>
      </w:pPr>
      <w:r>
        <w:t>Příloha č. 3</w:t>
      </w:r>
      <w:r w:rsidR="0058791F">
        <w:t xml:space="preserve"> - Technická specifikace</w:t>
      </w:r>
    </w:p>
    <w:p w14:paraId="1C83C197" w14:textId="77777777" w:rsidR="0058791F" w:rsidRPr="0058791F" w:rsidRDefault="0058791F" w:rsidP="00344E00">
      <w:pPr>
        <w:jc w:val="both"/>
        <w:rPr>
          <w:rFonts w:cs="Arial"/>
          <w:b/>
          <w:szCs w:val="20"/>
        </w:rPr>
      </w:pPr>
    </w:p>
    <w:p w14:paraId="0A33CF67" w14:textId="01DFBDA9" w:rsidR="00344E00" w:rsidRPr="0058791F" w:rsidRDefault="00344E00" w:rsidP="00344E00">
      <w:pPr>
        <w:jc w:val="both"/>
        <w:rPr>
          <w:rFonts w:cs="Arial"/>
          <w:b/>
          <w:szCs w:val="20"/>
        </w:rPr>
      </w:pPr>
      <w:r w:rsidRPr="0058791F">
        <w:rPr>
          <w:rFonts w:cs="Arial"/>
          <w:b/>
          <w:szCs w:val="20"/>
        </w:rPr>
        <w:t xml:space="preserve">Vyplněná příloha č. </w:t>
      </w:r>
      <w:r w:rsidR="002F02AA">
        <w:rPr>
          <w:rFonts w:cs="Arial"/>
          <w:b/>
          <w:szCs w:val="20"/>
        </w:rPr>
        <w:t>3</w:t>
      </w:r>
      <w:r w:rsidRPr="0058791F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58791F" w:rsidRDefault="00344E00" w:rsidP="00344E00">
      <w:pPr>
        <w:jc w:val="both"/>
        <w:rPr>
          <w:rFonts w:ascii="Calibri" w:hAnsi="Calibri"/>
          <w:b/>
          <w:szCs w:val="20"/>
        </w:rPr>
      </w:pPr>
    </w:p>
    <w:p w14:paraId="2A88271F" w14:textId="2E955189" w:rsidR="0001773C" w:rsidRPr="0058791F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58791F">
        <w:rPr>
          <w:rFonts w:cs="Arial"/>
          <w:b/>
          <w:sz w:val="24"/>
        </w:rPr>
        <w:t xml:space="preserve">Název </w:t>
      </w:r>
      <w:r w:rsidR="00233176" w:rsidRPr="0058791F">
        <w:rPr>
          <w:rFonts w:cs="Arial"/>
          <w:b/>
          <w:sz w:val="24"/>
        </w:rPr>
        <w:t xml:space="preserve">části </w:t>
      </w:r>
      <w:r w:rsidRPr="0058791F">
        <w:rPr>
          <w:rFonts w:cs="Arial"/>
          <w:b/>
          <w:sz w:val="24"/>
        </w:rPr>
        <w:t>veřejné zakázky</w:t>
      </w:r>
      <w:r w:rsidR="00233176" w:rsidRPr="0058791F">
        <w:rPr>
          <w:rFonts w:cs="Arial"/>
          <w:b/>
          <w:sz w:val="24"/>
        </w:rPr>
        <w:t xml:space="preserve">: </w:t>
      </w:r>
      <w:r w:rsidR="00E64143">
        <w:rPr>
          <w:rFonts w:cs="Arial"/>
          <w:b/>
          <w:sz w:val="24"/>
        </w:rPr>
        <w:t>Gynekologický zákrokový stůl</w:t>
      </w:r>
    </w:p>
    <w:p w14:paraId="36FE6E12" w14:textId="5D831CD6" w:rsidR="00344E00" w:rsidRPr="0058791F" w:rsidRDefault="00233176" w:rsidP="006238EC">
      <w:pPr>
        <w:shd w:val="clear" w:color="auto" w:fill="C1EAFF"/>
        <w:spacing w:after="120"/>
        <w:jc w:val="both"/>
        <w:outlineLvl w:val="0"/>
        <w:rPr>
          <w:rFonts w:ascii="Calibri" w:hAnsi="Calibri" w:cs="Arial"/>
          <w:bCs/>
          <w:sz w:val="24"/>
        </w:rPr>
      </w:pPr>
      <w:r w:rsidRPr="0058791F">
        <w:rPr>
          <w:rFonts w:cs="Arial"/>
          <w:bCs/>
          <w:sz w:val="24"/>
        </w:rPr>
        <w:t xml:space="preserve">Část veřejné zakázky: </w:t>
      </w:r>
      <w:r w:rsidR="00126BF3">
        <w:rPr>
          <w:rFonts w:cs="Arial"/>
          <w:bCs/>
          <w:sz w:val="24"/>
        </w:rPr>
        <w:t>1</w:t>
      </w:r>
      <w:r w:rsidR="000E3B73">
        <w:rPr>
          <w:rFonts w:cs="Arial"/>
          <w:bCs/>
          <w:sz w:val="24"/>
        </w:rPr>
        <w:t>0</w:t>
      </w:r>
    </w:p>
    <w:p w14:paraId="59D1897F" w14:textId="77777777" w:rsidR="00344E00" w:rsidRPr="0058791F" w:rsidRDefault="00344E00" w:rsidP="009E39E8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58791F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Pr="0058791F" w:rsidRDefault="00702A28" w:rsidP="006238E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46132471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 xml:space="preserve">Dodavatel vyplní tabulku níže v pravém sloupci „Splněno ANO / NE“. V úvodu pravého sloupce dodavatel </w:t>
      </w:r>
      <w:r w:rsidRPr="0058791F">
        <w:rPr>
          <w:rFonts w:cs="Arial"/>
          <w:b/>
          <w:bCs/>
          <w:szCs w:val="20"/>
        </w:rPr>
        <w:t>vybere ANO nebo NE podle toho, zda nabízený přístroj</w:t>
      </w:r>
      <w:r w:rsidRPr="0058791F">
        <w:rPr>
          <w:rFonts w:cs="Arial"/>
          <w:szCs w:val="20"/>
        </w:rPr>
        <w:t xml:space="preserve"> (zařízení, zboží) </w:t>
      </w:r>
      <w:r w:rsidRPr="0058791F">
        <w:rPr>
          <w:rFonts w:cs="Arial"/>
          <w:b/>
          <w:bCs/>
          <w:szCs w:val="20"/>
        </w:rPr>
        <w:t>komplexně splňuje požadavky zadavatele</w:t>
      </w:r>
      <w:r w:rsidRPr="0058791F">
        <w:rPr>
          <w:rFonts w:cs="Arial"/>
          <w:szCs w:val="20"/>
        </w:rPr>
        <w:t xml:space="preserve">. </w:t>
      </w:r>
      <w:r w:rsidRPr="0058791F">
        <w:rPr>
          <w:rFonts w:cs="Arial"/>
          <w:color w:val="385623" w:themeColor="accent6" w:themeShade="80"/>
          <w:szCs w:val="20"/>
        </w:rPr>
        <w:t>Také u každého řádku, ve kterém je zadavatelem stanoven a</w:t>
      </w:r>
      <w:r w:rsidR="0058791F">
        <w:rPr>
          <w:rFonts w:cs="Arial"/>
          <w:color w:val="385623" w:themeColor="accent6" w:themeShade="80"/>
          <w:szCs w:val="20"/>
        </w:rPr>
        <w:t> </w:t>
      </w:r>
      <w:r w:rsidRPr="0058791F">
        <w:rPr>
          <w:rFonts w:cs="Arial"/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6BDA591E" w:rsidR="00344E00" w:rsidRPr="0058791F" w:rsidRDefault="00344E00" w:rsidP="009E39E8">
      <w:pPr>
        <w:spacing w:before="240" w:after="120"/>
        <w:jc w:val="both"/>
        <w:rPr>
          <w:rFonts w:cs="Arial"/>
          <w:b/>
          <w:bCs/>
          <w:szCs w:val="20"/>
        </w:rPr>
      </w:pPr>
      <w:r w:rsidRPr="0058791F">
        <w:rPr>
          <w:rFonts w:cs="Arial"/>
          <w:b/>
          <w:bCs/>
          <w:szCs w:val="20"/>
        </w:rPr>
        <w:t>Technická specifikace</w:t>
      </w:r>
      <w:r w:rsidR="00F4239A">
        <w:rPr>
          <w:rFonts w:cs="Arial"/>
          <w:b/>
          <w:bCs/>
          <w:szCs w:val="20"/>
        </w:rPr>
        <w:t>*</w:t>
      </w:r>
    </w:p>
    <w:p w14:paraId="4DE720A0" w14:textId="2C5675F3" w:rsidR="005237DA" w:rsidRPr="0058791F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58791F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6238EC" w14:paraId="525FD61C" w14:textId="77777777" w:rsidTr="00BE2DF5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73F99689" w:rsidR="00344E00" w:rsidRPr="00126BF3" w:rsidRDefault="00126BF3" w:rsidP="00126BF3">
            <w:pPr>
              <w:spacing w:before="120" w:after="120"/>
              <w:rPr>
                <w:rFonts w:cs="Arial"/>
                <w:b/>
                <w:bCs/>
                <w:szCs w:val="20"/>
              </w:rPr>
            </w:pPr>
            <w:r w:rsidRPr="00126BF3">
              <w:rPr>
                <w:rFonts w:cs="Arial"/>
                <w:b/>
                <w:bCs/>
                <w:szCs w:val="20"/>
              </w:rPr>
              <w:t xml:space="preserve">Gynekologický </w:t>
            </w:r>
            <w:r w:rsidR="00E64143">
              <w:rPr>
                <w:rFonts w:cs="Arial"/>
                <w:b/>
                <w:bCs/>
                <w:szCs w:val="20"/>
              </w:rPr>
              <w:t>zákrokový operační stůl/křeslo plně elektricky polohovatelný, stacionární</w:t>
            </w:r>
          </w:p>
        </w:tc>
      </w:tr>
      <w:tr w:rsidR="00283BD1" w:rsidRPr="006238EC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Vý</w:t>
            </w:r>
            <w:r w:rsidR="001843AE" w:rsidRPr="006238EC">
              <w:rPr>
                <w:rFonts w:cs="Arial"/>
                <w:b/>
                <w:bCs/>
                <w:szCs w:val="20"/>
              </w:rPr>
              <w:t>r</w:t>
            </w:r>
            <w:r w:rsidRPr="006238EC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6238EC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Poče</w:t>
            </w:r>
            <w:r w:rsidR="006D6B35" w:rsidRPr="006238EC">
              <w:rPr>
                <w:rFonts w:cs="Arial"/>
                <w:b/>
                <w:bCs/>
                <w:szCs w:val="20"/>
              </w:rPr>
              <w:t>t</w:t>
            </w:r>
            <w:r w:rsidRPr="006238EC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6B983951" w:rsidR="00283BD1" w:rsidRPr="006238EC" w:rsidRDefault="00234FA9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</w:t>
            </w:r>
          </w:p>
        </w:tc>
      </w:tr>
      <w:tr w:rsidR="005237DA" w:rsidRPr="006238EC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6238EC" w:rsidRDefault="00344E00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FBCCCDE" w:rsidR="00787F6E" w:rsidRPr="006238EC" w:rsidRDefault="006238EC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Č</w:t>
            </w:r>
            <w:r w:rsidR="00787F6E" w:rsidRPr="006238EC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40A07376" w:rsidR="00787F6E" w:rsidRPr="006238EC" w:rsidRDefault="006238EC" w:rsidP="006238E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S</w:t>
            </w:r>
            <w:r w:rsidR="00787F6E" w:rsidRPr="006238EC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6FA3F873" w14:textId="77777777" w:rsidR="00CD6255" w:rsidRDefault="00CD6255" w:rsidP="00CD625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6ACBF9A1" w:rsidR="00787F6E" w:rsidRPr="006238EC" w:rsidRDefault="00CD6255" w:rsidP="00CD6255">
            <w:pPr>
              <w:jc w:val="center"/>
              <w:rPr>
                <w:rFonts w:cs="Arial"/>
                <w:szCs w:val="20"/>
              </w:rPr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  <w:r w:rsidR="00F423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2CE49134" w:rsidR="00787F6E" w:rsidRPr="006238EC" w:rsidRDefault="00CD6255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E64143" w14:paraId="3559D611" w14:textId="77777777" w:rsidTr="00CD6255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lastRenderedPageBreak/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5944C" w14:textId="229099A3" w:rsidR="00E64143" w:rsidRPr="00E64143" w:rsidRDefault="00E64143" w:rsidP="00E6414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Pracovní plocha rozdělena na pánevní díl s výřezem, zádový díl, hlavový díl.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1C4A44" w14:textId="522CE055" w:rsidR="00E64143" w:rsidRPr="006238EC" w:rsidRDefault="00E64143" w:rsidP="00E64143">
            <w:pPr>
              <w:rPr>
                <w:rFonts w:cs="Arial"/>
                <w:szCs w:val="20"/>
              </w:rPr>
            </w:pPr>
          </w:p>
        </w:tc>
      </w:tr>
      <w:tr w:rsidR="00E64143" w14:paraId="765AE9D3" w14:textId="77777777" w:rsidTr="00DB5C5C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  <w:lang w:val="en-US"/>
              </w:rPr>
            </w:pPr>
            <w:r w:rsidRPr="006238EC">
              <w:rPr>
                <w:rFonts w:cs="Arial"/>
                <w:szCs w:val="20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2D951" w14:textId="2062D7C9" w:rsidR="00E64143" w:rsidRPr="00E64143" w:rsidRDefault="00E64143" w:rsidP="00E6414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Šíře ložné plochy 630 mm (±10 %).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E64143" w:rsidRPr="006238EC" w:rsidRDefault="00E64143" w:rsidP="00E6414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E64143" w:rsidRPr="006238EC" w:rsidRDefault="00E64143" w:rsidP="00E64143">
            <w:pPr>
              <w:rPr>
                <w:rFonts w:cs="Arial"/>
                <w:szCs w:val="20"/>
              </w:rPr>
            </w:pPr>
          </w:p>
        </w:tc>
      </w:tr>
      <w:tr w:rsidR="00E64143" w14:paraId="7DF0E3A2" w14:textId="77777777" w:rsidTr="00DB5C5C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125EC6" w14:textId="0AFCFE22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Provozní nosnost křesla min. 200 kg.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E64143" w:rsidRPr="006238EC" w:rsidRDefault="00E64143" w:rsidP="00E6414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E64143" w:rsidRPr="006238EC" w:rsidRDefault="00E64143" w:rsidP="00E64143">
            <w:pPr>
              <w:rPr>
                <w:rFonts w:cs="Arial"/>
                <w:szCs w:val="20"/>
              </w:rPr>
            </w:pPr>
          </w:p>
        </w:tc>
      </w:tr>
      <w:tr w:rsidR="00E64143" w14:paraId="4B30125F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0EEF320" w14:textId="26AE161A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Plně elektricky polohovatelná ložná plocha – zádový díl, pánevní díl a nožní podpěry polohovatelné pomocí elektromotorů.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E64143" w:rsidRPr="006238EC" w:rsidRDefault="00E64143" w:rsidP="00E6414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5A6CDBF" w14:textId="77777777" w:rsidR="00E64143" w:rsidRPr="006238EC" w:rsidRDefault="00E64143" w:rsidP="00E64143">
            <w:pPr>
              <w:rPr>
                <w:rFonts w:cs="Arial"/>
                <w:szCs w:val="20"/>
              </w:rPr>
            </w:pPr>
          </w:p>
        </w:tc>
      </w:tr>
      <w:tr w:rsidR="00E64143" w14:paraId="658D98C5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300F" w14:textId="7F929C50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Nezávislé nastavení nožních podpěr.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E64143" w:rsidRPr="006238EC" w:rsidRDefault="00E64143" w:rsidP="00E6414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E1768B" w14:textId="71B542E0" w:rsidR="00E64143" w:rsidRPr="006238EC" w:rsidRDefault="00E64143" w:rsidP="00E64143">
            <w:pPr>
              <w:rPr>
                <w:rFonts w:cs="Arial"/>
                <w:szCs w:val="20"/>
              </w:rPr>
            </w:pPr>
          </w:p>
        </w:tc>
      </w:tr>
      <w:tr w:rsidR="00E64143" w14:paraId="05DD2256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8C41D" w14:textId="3683A418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Zdvih ložné plochy pomocí elektromotoru min. v rozsahu 60-90 cm.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E64143" w:rsidRPr="006238EC" w:rsidRDefault="00E64143" w:rsidP="00E6414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B27271" w14:textId="51D3844F" w:rsidR="00E64143" w:rsidRPr="006238EC" w:rsidRDefault="00E64143" w:rsidP="00E64143">
            <w:pPr>
              <w:rPr>
                <w:rFonts w:cs="Arial"/>
                <w:szCs w:val="20"/>
              </w:rPr>
            </w:pPr>
          </w:p>
        </w:tc>
      </w:tr>
      <w:tr w:rsidR="00E64143" w14:paraId="37369FA2" w14:textId="77777777" w:rsidTr="00DB5C5C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6C0D" w14:textId="733B1072" w:rsidR="00E64143" w:rsidRPr="00E64143" w:rsidRDefault="00E64143" w:rsidP="00E64143">
            <w:pPr>
              <w:tabs>
                <w:tab w:val="left" w:pos="1065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Nastavení sklonu opěradla v rozsahu min. 0</w:t>
            </w:r>
            <w:r w:rsidRPr="00E6414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o</w:t>
            </w: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 xml:space="preserve"> – 50</w:t>
            </w:r>
            <w:r w:rsidRPr="00E6414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E64143" w:rsidRPr="006238EC" w:rsidRDefault="00E64143" w:rsidP="00E6414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E64143" w:rsidRPr="006238EC" w:rsidRDefault="00E64143" w:rsidP="00E64143">
            <w:pPr>
              <w:rPr>
                <w:rFonts w:cs="Arial"/>
                <w:szCs w:val="20"/>
              </w:rPr>
            </w:pPr>
          </w:p>
        </w:tc>
      </w:tr>
      <w:tr w:rsidR="00E64143" w14:paraId="12CC8027" w14:textId="77777777" w:rsidTr="00DB5C5C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8DBE4E" w14:textId="3BF2DC8D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 xml:space="preserve">Jednoduché nastavení polohy </w:t>
            </w:r>
            <w:proofErr w:type="spellStart"/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Trendelenburg</w:t>
            </w:r>
            <w:proofErr w:type="spellEnd"/>
            <w:r w:rsidRPr="00E64143">
              <w:rPr>
                <w:rFonts w:asciiTheme="minorHAnsi" w:hAnsiTheme="minorHAnsi" w:cstheme="minorHAnsi"/>
                <w:sz w:val="22"/>
                <w:szCs w:val="22"/>
              </w:rPr>
              <w:t xml:space="preserve"> min. 12</w:t>
            </w:r>
            <w:r w:rsidRPr="00E6414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o</w:t>
            </w: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E64143" w:rsidRPr="006238EC" w:rsidRDefault="00E64143" w:rsidP="00E64143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3CA4BD8" w14:textId="01BD086E" w:rsidR="00E64143" w:rsidRPr="006238EC" w:rsidRDefault="00E64143" w:rsidP="00E64143">
            <w:pPr>
              <w:rPr>
                <w:rFonts w:cs="Arial"/>
                <w:szCs w:val="20"/>
              </w:rPr>
            </w:pPr>
          </w:p>
        </w:tc>
      </w:tr>
      <w:tr w:rsidR="00E64143" w14:paraId="721F03D7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5BFF" w14:textId="6F03DFDE" w:rsidR="00E64143" w:rsidRPr="00E64143" w:rsidRDefault="00E64143" w:rsidP="00E641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Minimálně jeden integrovaný nožní a ruční ovladač.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C5C4E3" w14:textId="4BF9059A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7C3BD5E0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7994" w14:textId="02B02EE7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Elektronická paměť na min. 3 přednastavené polohy.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B6071D" w14:textId="2B58D425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4E559526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2BDD" w14:textId="15DD71BC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 xml:space="preserve">Stabilní a jednoduše čistitelná konstrukce stolu. Bezešvé polstrování.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7668A" w14:textId="09CF48D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339E8A6C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28CC1" w14:textId="6B610978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Odnímatelný pánevní díl.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43E4" w14:textId="702A18D3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2FE33DD4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68F50" w14:textId="04B52813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Možný výběr barvy čalounění.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33EBA1" w14:textId="1A0743C0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446239A7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2D7E3949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3196" w14:textId="34CF0E89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Gynekologický zákrokový stůl/křeslo je certifikovaný jako zdravotnický prostředek.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4C40E3" w14:textId="23BEE236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4172C70A" w:rsidR="00C30597" w:rsidRPr="006238EC" w:rsidRDefault="00C30597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>Příslušenství</w:t>
            </w:r>
          </w:p>
        </w:tc>
      </w:tr>
      <w:tr w:rsidR="00E64143" w14:paraId="27EE574F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2BA81EBC" w:rsidR="00E64143" w:rsidRPr="006238EC" w:rsidRDefault="00DB5C5C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59922" w14:textId="757CDC84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Snímatelné hygienické PVC krytí pánevního dílu a nožních podpěr.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2224E6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39F6F330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009766C7" w:rsidR="00E64143" w:rsidRPr="006238EC" w:rsidRDefault="00DB5C5C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898A" w14:textId="5224B4E7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Integrovaný držák hygienického papíru na zádovém díle.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CAD917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33E7C2C1" w14:textId="77777777" w:rsidTr="00DB5C5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4D91" w14:textId="75873F28" w:rsidR="00E64143" w:rsidRPr="006238EC" w:rsidRDefault="00DB5C5C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A7730" w14:textId="653CF2FC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Integrovaná nerezová výsuvná odpadní miska o objemu minimálně 4 litry.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8B392A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1CDA18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2DA877A9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1A43" w14:textId="5E995590" w:rsidR="00E64143" w:rsidRPr="006238EC" w:rsidRDefault="00DB5C5C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5521" w14:textId="6E428B0E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Pár integrovaných standardních nožních podpěr.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AF6B632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B86286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64C03EA6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9362F" w14:textId="4E885490" w:rsidR="00E64143" w:rsidRPr="006238EC" w:rsidRDefault="00DB5C5C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08A7B" w14:textId="09DD8C4E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Podpora nohou (</w:t>
            </w:r>
            <w:proofErr w:type="spellStart"/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šauty</w:t>
            </w:r>
            <w:proofErr w:type="spellEnd"/>
            <w:r w:rsidRPr="00E64143">
              <w:rPr>
                <w:rFonts w:asciiTheme="minorHAnsi" w:hAnsiTheme="minorHAnsi" w:cstheme="minorHAnsi"/>
                <w:sz w:val="22"/>
                <w:szCs w:val="22"/>
              </w:rPr>
              <w:t xml:space="preserve">) dle </w:t>
            </w:r>
            <w:proofErr w:type="spellStart"/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Goepela</w:t>
            </w:r>
            <w:proofErr w:type="spellEnd"/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D6F9E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CFDF8E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4922D8B3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0AB0" w14:textId="4A1385D4" w:rsidR="00E64143" w:rsidRPr="006238EC" w:rsidRDefault="00DB5C5C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ADF98" w14:textId="135C3553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Potah držadla pro klientky.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80CC5F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2D1F9E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6FCFA6F2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26B3" w14:textId="2A7557E9" w:rsidR="00E64143" w:rsidRPr="006238EC" w:rsidRDefault="00DB5C5C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F6AFC" w14:textId="50567395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Podhlavník.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9803BE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43A5C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4B5CBC83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5D1B" w14:textId="29CAA89E" w:rsidR="00E64143" w:rsidRPr="006238EC" w:rsidRDefault="00DB5C5C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A5A9" w14:textId="1F9CFAAA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Pacientský schůdek.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1DF77F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AC9854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7631FDCB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F30A2" w14:textId="033899EA" w:rsidR="00E64143" w:rsidRPr="006238EC" w:rsidRDefault="00DB5C5C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97112" w14:textId="644915EF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Snímatelný přídavný nožní segment.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83B58E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D8BF5B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6F716CFE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F315" w14:textId="6E0AA1EF" w:rsidR="00E64143" w:rsidRPr="006238EC" w:rsidRDefault="00DB5C5C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E52AF" w14:textId="62DB6B48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Eurolišty</w:t>
            </w:r>
            <w:proofErr w:type="spellEnd"/>
            <w:r w:rsidRPr="00E64143">
              <w:rPr>
                <w:rFonts w:asciiTheme="minorHAnsi" w:hAnsiTheme="minorHAnsi" w:cstheme="minorHAnsi"/>
                <w:sz w:val="22"/>
                <w:szCs w:val="22"/>
              </w:rPr>
              <w:t xml:space="preserve"> po stranách křesla a zádového dílu.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76C630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9DE546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2C609FF1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7AC5" w14:textId="758EB713" w:rsidR="00E64143" w:rsidRPr="006238EC" w:rsidRDefault="00DB5C5C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</w:t>
            </w:r>
            <w:r w:rsidR="00CD6255">
              <w:rPr>
                <w:rFonts w:cs="Arial"/>
                <w:szCs w:val="20"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19EAC" w14:textId="16AF93DB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Integrovaná zásuvka 230V/50Hz.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9114CA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D736DE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64143" w14:paraId="10538EF2" w14:textId="77777777" w:rsidTr="00E64143">
        <w:trPr>
          <w:trHeight w:val="663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873DF89" w14:textId="1F29805A" w:rsidR="00E64143" w:rsidRPr="00E64143" w:rsidRDefault="00E64143" w:rsidP="00E64143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Ostatní požadavky</w:t>
            </w:r>
          </w:p>
        </w:tc>
      </w:tr>
      <w:tr w:rsidR="00E64143" w14:paraId="488ADDEA" w14:textId="77777777" w:rsidTr="00CD625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2758" w14:textId="7CA2D377" w:rsidR="00E64143" w:rsidRPr="006238EC" w:rsidRDefault="00CD6255" w:rsidP="00E64143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5327" w14:textId="724AD3F7" w:rsidR="00E64143" w:rsidRPr="00E64143" w:rsidRDefault="00E64143" w:rsidP="00E6414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64143">
              <w:rPr>
                <w:rFonts w:asciiTheme="minorHAnsi" w:hAnsiTheme="minorHAnsi" w:cstheme="minorHAnsi"/>
                <w:sz w:val="22"/>
                <w:szCs w:val="22"/>
              </w:rPr>
              <w:t>Napájení 230V/50Hz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DADE67E" w14:textId="77777777" w:rsidR="00E64143" w:rsidRPr="006238EC" w:rsidRDefault="00E64143" w:rsidP="00E64143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705C1F" w14:textId="77777777" w:rsidR="00E64143" w:rsidRPr="006238EC" w:rsidRDefault="00E64143" w:rsidP="00E64143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42C1E69" w14:textId="77777777" w:rsidR="0058791F" w:rsidRDefault="0058791F" w:rsidP="00233176">
      <w:pPr>
        <w:jc w:val="both"/>
        <w:rPr>
          <w:rFonts w:cs="Arial"/>
          <w:b/>
          <w:bCs/>
        </w:rPr>
      </w:pPr>
    </w:p>
    <w:p w14:paraId="6502C7F5" w14:textId="79C77140" w:rsidR="00233176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7350AABE" w14:textId="1B4797AA" w:rsidR="00F4239A" w:rsidRPr="00066454" w:rsidRDefault="00F4239A" w:rsidP="00233176">
      <w:pPr>
        <w:jc w:val="both"/>
        <w:rPr>
          <w:i/>
        </w:rPr>
      </w:pPr>
      <w:r>
        <w:rPr>
          <w:i/>
        </w:rPr>
        <w:t>**</w:t>
      </w:r>
      <w:r w:rsidRPr="00F4239A">
        <w:rPr>
          <w:i/>
        </w:rPr>
        <w:t xml:space="preserve"> </w:t>
      </w:r>
      <w:r>
        <w:rPr>
          <w:i/>
        </w:rPr>
        <w:t>Dodavatelé uvedou kromě informace o splnění požadavku i konkrétní hodnotu požadavku tam, kde je to z povahy požadavku možné.</w:t>
      </w:r>
      <w:bookmarkStart w:id="1" w:name="_GoBack"/>
      <w:bookmarkEnd w:id="1"/>
    </w:p>
    <w:p w14:paraId="5EF73F3B" w14:textId="77777777" w:rsidR="00344E00" w:rsidRPr="0058791F" w:rsidRDefault="00344E00" w:rsidP="00546202">
      <w:pPr>
        <w:keepNext/>
        <w:spacing w:before="240" w:after="120"/>
        <w:jc w:val="both"/>
        <w:rPr>
          <w:b/>
          <w:bCs/>
          <w:szCs w:val="20"/>
        </w:rPr>
      </w:pPr>
      <w:r w:rsidRPr="0058791F">
        <w:rPr>
          <w:b/>
          <w:bCs/>
          <w:szCs w:val="20"/>
        </w:rPr>
        <w:t>Doplňující informace:</w:t>
      </w:r>
    </w:p>
    <w:p w14:paraId="4893C88E" w14:textId="77777777" w:rsidR="00344E00" w:rsidRDefault="00344E00" w:rsidP="00546202">
      <w:pPr>
        <w:pStyle w:val="Odstavecseseznamem"/>
        <w:keepNext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387B716F" w14:textId="462A2DCB" w:rsidR="00344E00" w:rsidRPr="006238EC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</w:t>
      </w:r>
      <w:r w:rsidR="006238EC">
        <w:rPr>
          <w:highlight w:val="yellow"/>
        </w:rPr>
        <w:t xml:space="preserve"> </w:t>
      </w:r>
      <w:r w:rsidRPr="00233176">
        <w:rPr>
          <w:color w:val="FF0000"/>
          <w:szCs w:val="20"/>
          <w:highlight w:val="yellow"/>
        </w:rPr>
        <w:t>(doplní dodavatel)</w:t>
      </w:r>
    </w:p>
    <w:sectPr w:rsidR="00344E00" w:rsidRPr="00623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9F315" w14:textId="77777777" w:rsidR="003A5835" w:rsidRDefault="003A5835" w:rsidP="00344E00">
      <w:r>
        <w:separator/>
      </w:r>
    </w:p>
  </w:endnote>
  <w:endnote w:type="continuationSeparator" w:id="0">
    <w:p w14:paraId="7032E421" w14:textId="77777777" w:rsidR="003A5835" w:rsidRDefault="003A5835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6ED28" w14:textId="77777777" w:rsidR="00CC315D" w:rsidRDefault="00CC3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1E0FAC6B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39A">
          <w:rPr>
            <w:noProof/>
          </w:rP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6B31" w14:textId="77777777" w:rsidR="00CC315D" w:rsidRDefault="00CC31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A9DD4" w14:textId="77777777" w:rsidR="003A5835" w:rsidRDefault="003A5835" w:rsidP="00344E00">
      <w:r>
        <w:separator/>
      </w:r>
    </w:p>
  </w:footnote>
  <w:footnote w:type="continuationSeparator" w:id="0">
    <w:p w14:paraId="4D98A63A" w14:textId="77777777" w:rsidR="003A5835" w:rsidRDefault="003A5835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D0599" w14:textId="77777777" w:rsidR="00CC315D" w:rsidRDefault="00CC31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90D61" w14:textId="12EF8D94" w:rsidR="00344E00" w:rsidRDefault="0058791F" w:rsidP="00EE7727">
    <w:pPr>
      <w:pStyle w:val="Zhlav"/>
      <w:jc w:val="center"/>
    </w:pPr>
    <w:r>
      <w:rPr>
        <w:noProof/>
      </w:rPr>
      <w:drawing>
        <wp:inline distT="0" distB="0" distL="0" distR="0" wp14:anchorId="65ED7680" wp14:editId="61E7EBA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C388" w14:textId="77777777" w:rsidR="00CC315D" w:rsidRDefault="00CC3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0"/>
    <w:rsid w:val="0001773C"/>
    <w:rsid w:val="00024052"/>
    <w:rsid w:val="00063DCE"/>
    <w:rsid w:val="00073960"/>
    <w:rsid w:val="0008663B"/>
    <w:rsid w:val="000962DD"/>
    <w:rsid w:val="000E3B73"/>
    <w:rsid w:val="0011111A"/>
    <w:rsid w:val="00113182"/>
    <w:rsid w:val="00116965"/>
    <w:rsid w:val="00126BF3"/>
    <w:rsid w:val="0013332F"/>
    <w:rsid w:val="00170E83"/>
    <w:rsid w:val="00177A19"/>
    <w:rsid w:val="001843AE"/>
    <w:rsid w:val="0019443E"/>
    <w:rsid w:val="001A4508"/>
    <w:rsid w:val="001F58C4"/>
    <w:rsid w:val="00233176"/>
    <w:rsid w:val="00234FA9"/>
    <w:rsid w:val="00260346"/>
    <w:rsid w:val="00283BD1"/>
    <w:rsid w:val="00284B2A"/>
    <w:rsid w:val="002C55A8"/>
    <w:rsid w:val="002F02AA"/>
    <w:rsid w:val="0030717E"/>
    <w:rsid w:val="00344E00"/>
    <w:rsid w:val="00362C77"/>
    <w:rsid w:val="00384164"/>
    <w:rsid w:val="003932B8"/>
    <w:rsid w:val="003A5835"/>
    <w:rsid w:val="003A76FB"/>
    <w:rsid w:val="003C218D"/>
    <w:rsid w:val="003E3F0E"/>
    <w:rsid w:val="00415062"/>
    <w:rsid w:val="00443439"/>
    <w:rsid w:val="004C0BFF"/>
    <w:rsid w:val="004F0BD5"/>
    <w:rsid w:val="005237DA"/>
    <w:rsid w:val="00546202"/>
    <w:rsid w:val="0058791F"/>
    <w:rsid w:val="006238EC"/>
    <w:rsid w:val="00631FFC"/>
    <w:rsid w:val="00637DDE"/>
    <w:rsid w:val="00637F7C"/>
    <w:rsid w:val="00672E66"/>
    <w:rsid w:val="006840A2"/>
    <w:rsid w:val="006A702C"/>
    <w:rsid w:val="006C435A"/>
    <w:rsid w:val="006C5A72"/>
    <w:rsid w:val="006D6B35"/>
    <w:rsid w:val="00702A28"/>
    <w:rsid w:val="00710581"/>
    <w:rsid w:val="007138FF"/>
    <w:rsid w:val="007332B5"/>
    <w:rsid w:val="0074295E"/>
    <w:rsid w:val="00747A11"/>
    <w:rsid w:val="00772472"/>
    <w:rsid w:val="00787F6E"/>
    <w:rsid w:val="007F53BA"/>
    <w:rsid w:val="008041C5"/>
    <w:rsid w:val="00815FE5"/>
    <w:rsid w:val="00820ED4"/>
    <w:rsid w:val="008C0002"/>
    <w:rsid w:val="00952276"/>
    <w:rsid w:val="00955DA3"/>
    <w:rsid w:val="00961FB1"/>
    <w:rsid w:val="009B1AF1"/>
    <w:rsid w:val="009E12C8"/>
    <w:rsid w:val="009E39E8"/>
    <w:rsid w:val="009F2C84"/>
    <w:rsid w:val="00A454AA"/>
    <w:rsid w:val="00A50807"/>
    <w:rsid w:val="00AA0935"/>
    <w:rsid w:val="00AD33B0"/>
    <w:rsid w:val="00AD49EC"/>
    <w:rsid w:val="00B542D2"/>
    <w:rsid w:val="00B602CC"/>
    <w:rsid w:val="00BE2DF5"/>
    <w:rsid w:val="00C0302E"/>
    <w:rsid w:val="00C073BD"/>
    <w:rsid w:val="00C30597"/>
    <w:rsid w:val="00C35D86"/>
    <w:rsid w:val="00C920C0"/>
    <w:rsid w:val="00C9687D"/>
    <w:rsid w:val="00CC315D"/>
    <w:rsid w:val="00CD6255"/>
    <w:rsid w:val="00CE6ACC"/>
    <w:rsid w:val="00CF582B"/>
    <w:rsid w:val="00D20CF3"/>
    <w:rsid w:val="00D77BF6"/>
    <w:rsid w:val="00DB5C5C"/>
    <w:rsid w:val="00DC7AD4"/>
    <w:rsid w:val="00DD371D"/>
    <w:rsid w:val="00DF1AED"/>
    <w:rsid w:val="00E30C72"/>
    <w:rsid w:val="00E4061F"/>
    <w:rsid w:val="00E44144"/>
    <w:rsid w:val="00E64143"/>
    <w:rsid w:val="00EA1070"/>
    <w:rsid w:val="00EE42B7"/>
    <w:rsid w:val="00EE7727"/>
    <w:rsid w:val="00EF6E53"/>
    <w:rsid w:val="00F4239A"/>
    <w:rsid w:val="00F51825"/>
    <w:rsid w:val="00F7055F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Lehocký Martin</cp:lastModifiedBy>
  <cp:revision>7</cp:revision>
  <dcterms:created xsi:type="dcterms:W3CDTF">2023-03-31T05:49:00Z</dcterms:created>
  <dcterms:modified xsi:type="dcterms:W3CDTF">2023-05-15T10:25:00Z</dcterms:modified>
</cp:coreProperties>
</file>